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402" w:rsidRPr="005D1214" w:rsidRDefault="00C97D0E" w:rsidP="005D1214">
      <w:pPr>
        <w:pStyle w:val="3"/>
        <w:spacing w:line="360" w:lineRule="auto"/>
        <w:jc w:val="center"/>
        <w:rPr>
          <w:rFonts w:asciiTheme="minorEastAsia" w:hAnsiTheme="minorEastAsia" w:cs="楷体"/>
          <w:sz w:val="28"/>
          <w:szCs w:val="28"/>
        </w:rPr>
      </w:pPr>
      <w:r w:rsidRPr="005D1214">
        <w:rPr>
          <w:rFonts w:asciiTheme="minorEastAsia" w:hAnsiTheme="minorEastAsia" w:cs="楷体" w:hint="eastAsia"/>
          <w:sz w:val="28"/>
          <w:szCs w:val="28"/>
        </w:rPr>
        <w:t>上海</w:t>
      </w:r>
      <w:proofErr w:type="gramStart"/>
      <w:r w:rsidRPr="005D1214">
        <w:rPr>
          <w:rFonts w:asciiTheme="minorEastAsia" w:hAnsiTheme="minorEastAsia" w:cs="楷体" w:hint="eastAsia"/>
          <w:sz w:val="28"/>
          <w:szCs w:val="28"/>
        </w:rPr>
        <w:t>复恩社会</w:t>
      </w:r>
      <w:proofErr w:type="gramEnd"/>
      <w:r w:rsidRPr="005D1214">
        <w:rPr>
          <w:rFonts w:asciiTheme="minorEastAsia" w:hAnsiTheme="minorEastAsia" w:cs="楷体" w:hint="eastAsia"/>
          <w:sz w:val="28"/>
          <w:szCs w:val="28"/>
        </w:rPr>
        <w:t>组织法律</w:t>
      </w:r>
      <w:r w:rsidR="0080744D">
        <w:rPr>
          <w:rFonts w:asciiTheme="minorEastAsia" w:hAnsiTheme="minorEastAsia" w:cs="楷体" w:hint="eastAsia"/>
          <w:sz w:val="28"/>
          <w:szCs w:val="28"/>
        </w:rPr>
        <w:t>研究与</w:t>
      </w:r>
      <w:r w:rsidRPr="005D1214">
        <w:rPr>
          <w:rFonts w:asciiTheme="minorEastAsia" w:hAnsiTheme="minorEastAsia" w:cs="楷体" w:hint="eastAsia"/>
          <w:sz w:val="28"/>
          <w:szCs w:val="28"/>
        </w:rPr>
        <w:t>服务中心</w:t>
      </w:r>
    </w:p>
    <w:p w:rsidR="004F3402" w:rsidRPr="005D1214" w:rsidRDefault="00DA505B" w:rsidP="005D1214">
      <w:pPr>
        <w:pStyle w:val="3"/>
        <w:tabs>
          <w:tab w:val="center" w:pos="4153"/>
          <w:tab w:val="left" w:pos="7254"/>
        </w:tabs>
        <w:spacing w:line="360" w:lineRule="auto"/>
        <w:jc w:val="left"/>
        <w:rPr>
          <w:rFonts w:asciiTheme="minorEastAsia" w:hAnsiTheme="minorEastAsia" w:cs="楷体"/>
          <w:sz w:val="24"/>
        </w:rPr>
      </w:pPr>
      <w:r w:rsidRPr="005D1214">
        <w:rPr>
          <w:rFonts w:asciiTheme="minorEastAsia" w:hAnsiTheme="minorEastAsia" w:cs="楷体"/>
          <w:sz w:val="28"/>
          <w:szCs w:val="28"/>
        </w:rPr>
        <w:tab/>
      </w:r>
      <w:r w:rsidR="00737896" w:rsidRPr="005D1214">
        <w:rPr>
          <w:rFonts w:asciiTheme="minorEastAsia" w:hAnsiTheme="minorEastAsia" w:cs="楷体" w:hint="eastAsia"/>
          <w:sz w:val="28"/>
          <w:szCs w:val="28"/>
        </w:rPr>
        <w:t>承诺服务制度</w:t>
      </w:r>
      <w:r w:rsidRPr="005D1214">
        <w:rPr>
          <w:rFonts w:asciiTheme="minorEastAsia" w:hAnsiTheme="minorEastAsia" w:cs="楷体"/>
          <w:sz w:val="24"/>
        </w:rPr>
        <w:tab/>
      </w:r>
    </w:p>
    <w:p w:rsidR="004F3402" w:rsidRPr="005D1214" w:rsidRDefault="00737896" w:rsidP="005D1214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为进一步加强和规范</w:t>
      </w:r>
      <w:r w:rsidR="0080744D">
        <w:rPr>
          <w:rFonts w:asciiTheme="minorEastAsia" w:eastAsiaTheme="minorEastAsia" w:hAnsiTheme="minorEastAsia" w:cs="楷体" w:hint="eastAsia"/>
          <w:sz w:val="24"/>
          <w:szCs w:val="24"/>
        </w:rPr>
        <w:t>上海</w:t>
      </w:r>
      <w:proofErr w:type="gramStart"/>
      <w:r w:rsidR="0080744D">
        <w:rPr>
          <w:rFonts w:asciiTheme="minorEastAsia" w:eastAsiaTheme="minorEastAsia" w:hAnsiTheme="minorEastAsia" w:cs="楷体" w:hint="eastAsia"/>
          <w:sz w:val="24"/>
          <w:szCs w:val="24"/>
        </w:rPr>
        <w:t>复恩社会</w:t>
      </w:r>
      <w:proofErr w:type="gramEnd"/>
      <w:r w:rsidR="0080744D">
        <w:rPr>
          <w:rFonts w:asciiTheme="minorEastAsia" w:eastAsiaTheme="minorEastAsia" w:hAnsiTheme="minorEastAsia" w:cs="楷体" w:hint="eastAsia"/>
          <w:sz w:val="24"/>
          <w:szCs w:val="24"/>
        </w:rPr>
        <w:t>组织法律研究与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服务中心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（以下简称“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”）承诺服务工作制度，向社会承诺服务内容和方式，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增加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社会服务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透明度，提高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服务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质量，提升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社会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形象，避免造成不良影响，赢得社会一致赞誉，结合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实际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，特制定本制度。</w:t>
      </w:r>
    </w:p>
    <w:p w:rsidR="004F3402" w:rsidRPr="005D1214" w:rsidRDefault="00737896" w:rsidP="005D1214">
      <w:pPr>
        <w:numPr>
          <w:ilvl w:val="0"/>
          <w:numId w:val="1"/>
        </w:numPr>
        <w:spacing w:afterLines="50" w:after="156" w:line="360" w:lineRule="auto"/>
        <w:rPr>
          <w:rFonts w:asciiTheme="minorEastAsia" w:eastAsiaTheme="minorEastAsia" w:hAnsiTheme="minorEastAsia" w:cs="楷体"/>
          <w:b/>
          <w:bCs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b/>
          <w:bCs/>
          <w:sz w:val="24"/>
          <w:szCs w:val="24"/>
        </w:rPr>
        <w:t>总体要求</w:t>
      </w:r>
    </w:p>
    <w:p w:rsidR="004F3402" w:rsidRPr="005D1214" w:rsidRDefault="00737896" w:rsidP="005D1214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坚持全心全意为人民服务的宗旨，文明办公、秉公办事、不以权谋私，自觉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维护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形象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，树立加快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发展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理念、服务至上理念、讲求效率理念、争先创优理念，向合作单位、服务对象以及人民群众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作出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更高质量的服务承诺，对违诺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作出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处理或处罚并向社会公开，接受公众监督。</w:t>
      </w:r>
    </w:p>
    <w:p w:rsidR="004F3402" w:rsidRPr="005D1214" w:rsidRDefault="00737896" w:rsidP="005D1214">
      <w:pPr>
        <w:numPr>
          <w:ilvl w:val="0"/>
          <w:numId w:val="1"/>
        </w:numPr>
        <w:tabs>
          <w:tab w:val="left" w:pos="550"/>
          <w:tab w:val="left" w:pos="582"/>
          <w:tab w:val="left" w:pos="619"/>
        </w:tabs>
        <w:spacing w:afterLines="50" w:after="156" w:line="360" w:lineRule="auto"/>
        <w:rPr>
          <w:rFonts w:asciiTheme="minorEastAsia" w:eastAsiaTheme="minorEastAsia" w:hAnsiTheme="minorEastAsia" w:cs="楷体"/>
          <w:b/>
          <w:bCs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b/>
          <w:bCs/>
          <w:sz w:val="24"/>
          <w:szCs w:val="24"/>
        </w:rPr>
        <w:t>服务原则</w:t>
      </w:r>
    </w:p>
    <w:p w:rsidR="004F3402" w:rsidRPr="005D1214" w:rsidRDefault="00737896" w:rsidP="005D1214">
      <w:pPr>
        <w:numPr>
          <w:ilvl w:val="0"/>
          <w:numId w:val="2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公平公正。在服务工作中遵守公开、公平、公正、便民的原则,以提高服务水平、效率和公众满意程度为目标,各项工作要自觉接受社会和公众的监督；对服务对象一视同仁，杜绝偏袒或歧视现象发生。</w:t>
      </w:r>
    </w:p>
    <w:p w:rsidR="004F3402" w:rsidRPr="005D1214" w:rsidRDefault="00737896" w:rsidP="005D1214">
      <w:pPr>
        <w:numPr>
          <w:ilvl w:val="0"/>
          <w:numId w:val="2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务实高效。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开展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对外服务时严格照章办事,严格执行国家的相关法规和政策；对合作单位、服务对象的工作,承诺向社会公开法律依据、必备手续、办事程序、收费标准和办理时限，严格按照对外公告的规定办理。</w:t>
      </w:r>
    </w:p>
    <w:p w:rsidR="004F3402" w:rsidRPr="005D1214" w:rsidRDefault="00737896" w:rsidP="005D1214">
      <w:pPr>
        <w:numPr>
          <w:ilvl w:val="0"/>
          <w:numId w:val="2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自律廉洁。透明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公开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财务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情况，通过年度公式制度等形式公开，杜绝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以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名义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谋取个人私利。</w:t>
      </w:r>
    </w:p>
    <w:p w:rsidR="004F3402" w:rsidRPr="005D1214" w:rsidRDefault="00737896" w:rsidP="005D1214">
      <w:pPr>
        <w:numPr>
          <w:ilvl w:val="0"/>
          <w:numId w:val="1"/>
        </w:numPr>
        <w:tabs>
          <w:tab w:val="left" w:pos="550"/>
          <w:tab w:val="left" w:pos="582"/>
          <w:tab w:val="left" w:pos="619"/>
        </w:tabs>
        <w:spacing w:afterLines="50" w:after="156" w:line="360" w:lineRule="auto"/>
        <w:rPr>
          <w:rFonts w:asciiTheme="minorEastAsia" w:eastAsiaTheme="minorEastAsia" w:hAnsiTheme="minorEastAsia" w:cs="楷体"/>
          <w:b/>
          <w:bCs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b/>
          <w:bCs/>
          <w:sz w:val="24"/>
          <w:szCs w:val="24"/>
        </w:rPr>
        <w:t>服务责任</w:t>
      </w:r>
    </w:p>
    <w:p w:rsidR="004F3402" w:rsidRPr="005D1214" w:rsidRDefault="00737896" w:rsidP="005D1214">
      <w:pPr>
        <w:numPr>
          <w:ilvl w:val="0"/>
          <w:numId w:val="3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员工若违反服务承诺制度及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各项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管理制度，一经查实,视情况予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lastRenderedPageBreak/>
        <w:t>以处分，轻者进行批评教育，严重者予以开除。</w:t>
      </w:r>
    </w:p>
    <w:p w:rsidR="004F3402" w:rsidRPr="005D1214" w:rsidRDefault="00737896" w:rsidP="005D1214">
      <w:pPr>
        <w:numPr>
          <w:ilvl w:val="0"/>
          <w:numId w:val="3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员工被群众举报或被新闻媒体曝光有违反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相关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规章制度的，经查证属实，给予违纪处分，情节严重者予以开除。</w:t>
      </w:r>
    </w:p>
    <w:p w:rsidR="004F3402" w:rsidRPr="005D1214" w:rsidRDefault="00737896" w:rsidP="005D1214">
      <w:pPr>
        <w:numPr>
          <w:ilvl w:val="0"/>
          <w:numId w:val="3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违反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规章制度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，以权谋私的，坚决予以辞退，构成犯罪的，交由公安机关依法追究其刑事责任。</w:t>
      </w:r>
    </w:p>
    <w:p w:rsidR="004F3402" w:rsidRPr="005D1214" w:rsidRDefault="00C97D0E" w:rsidP="005D1214">
      <w:pPr>
        <w:numPr>
          <w:ilvl w:val="0"/>
          <w:numId w:val="3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="00737896" w:rsidRPr="005D1214">
        <w:rPr>
          <w:rFonts w:asciiTheme="minorEastAsia" w:eastAsiaTheme="minorEastAsia" w:hAnsiTheme="minorEastAsia" w:cs="楷体" w:hint="eastAsia"/>
          <w:sz w:val="24"/>
          <w:szCs w:val="24"/>
        </w:rPr>
        <w:t>向</w:t>
      </w:r>
      <w:proofErr w:type="gramEnd"/>
      <w:r w:rsidR="00737896" w:rsidRPr="005D1214">
        <w:rPr>
          <w:rFonts w:asciiTheme="minorEastAsia" w:eastAsiaTheme="minorEastAsia" w:hAnsiTheme="minorEastAsia" w:cs="楷体" w:hint="eastAsia"/>
          <w:sz w:val="24"/>
          <w:szCs w:val="24"/>
        </w:rPr>
        <w:t>社会公开服务承诺，并接受业务主管单位和相关部门的监督。</w:t>
      </w:r>
    </w:p>
    <w:p w:rsidR="004F3402" w:rsidRPr="005D1214" w:rsidRDefault="00737896" w:rsidP="005D1214">
      <w:pPr>
        <w:numPr>
          <w:ilvl w:val="0"/>
          <w:numId w:val="3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根据合作单位、服务对象反映意见和建议，属行政机关职权范围内的，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将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及时向行政机关进行反映和沟通。属</w:t>
      </w:r>
      <w:r w:rsidR="005D1214">
        <w:rPr>
          <w:rFonts w:asciiTheme="minorEastAsia" w:eastAsiaTheme="minorEastAsia" w:hAnsiTheme="minorEastAsia" w:cs="楷体" w:hint="eastAsia"/>
          <w:sz w:val="24"/>
          <w:szCs w:val="24"/>
        </w:rPr>
        <w:t>于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内部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职责范围内的，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由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进行协调和监督。反映沟通和协调事宜将及时反馈通达至合作单位或服务对象。</w:t>
      </w:r>
    </w:p>
    <w:p w:rsidR="004F3402" w:rsidRPr="005D1214" w:rsidRDefault="00737896" w:rsidP="005D1214">
      <w:pPr>
        <w:numPr>
          <w:ilvl w:val="0"/>
          <w:numId w:val="1"/>
        </w:numPr>
        <w:tabs>
          <w:tab w:val="left" w:pos="550"/>
          <w:tab w:val="left" w:pos="582"/>
          <w:tab w:val="left" w:pos="619"/>
        </w:tabs>
        <w:spacing w:afterLines="50" w:after="156" w:line="360" w:lineRule="auto"/>
        <w:rPr>
          <w:rFonts w:asciiTheme="minorEastAsia" w:eastAsiaTheme="minorEastAsia" w:hAnsiTheme="minorEastAsia" w:cs="楷体"/>
          <w:b/>
          <w:bCs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b/>
          <w:bCs/>
          <w:sz w:val="24"/>
          <w:szCs w:val="24"/>
        </w:rPr>
        <w:t>主要内容</w:t>
      </w:r>
    </w:p>
    <w:p w:rsidR="004F3402" w:rsidRPr="005D1214" w:rsidRDefault="00737896" w:rsidP="005D1214">
      <w:pPr>
        <w:numPr>
          <w:ilvl w:val="0"/>
          <w:numId w:val="4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严格按照国家法律法规和有关规定、政策及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各项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要求办理相关业务。</w:t>
      </w:r>
    </w:p>
    <w:p w:rsidR="004F3402" w:rsidRPr="005D1214" w:rsidRDefault="00737896" w:rsidP="005D1214">
      <w:pPr>
        <w:numPr>
          <w:ilvl w:val="0"/>
          <w:numId w:val="4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按照各类业务办理规程，向服务对象提供服务指南，公开办理程序，提高工作透明度，接受社会监督。</w:t>
      </w:r>
    </w:p>
    <w:p w:rsidR="004F3402" w:rsidRPr="005D1214" w:rsidRDefault="00737896" w:rsidP="005D1214">
      <w:pPr>
        <w:numPr>
          <w:ilvl w:val="0"/>
          <w:numId w:val="4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办理各类业务实行限时办结制度，按照效能要求，在规定或承诺的时限内办理完毕。</w:t>
      </w:r>
    </w:p>
    <w:p w:rsidR="004F3402" w:rsidRPr="005D1214" w:rsidRDefault="00737896" w:rsidP="005D1214">
      <w:pPr>
        <w:numPr>
          <w:ilvl w:val="0"/>
          <w:numId w:val="4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对于需要进一步补充完善资料方可办理的事项，承办人应当一次性告知所补资料内容，待补齐有关资料且具备办理条件后，在规定或承诺的时限内办理完毕。</w:t>
      </w:r>
    </w:p>
    <w:p w:rsidR="004F3402" w:rsidRPr="005D1214" w:rsidRDefault="00737896" w:rsidP="005D1214">
      <w:pPr>
        <w:numPr>
          <w:ilvl w:val="0"/>
          <w:numId w:val="4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接待单位及服务对象来访要做到举止文明、礼貌周到、文明用语，对提出的问题耐心解答，对重大疑难问题做好记录和汇报；要规范服务，不因当事人态度及关系、人情等因数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响影响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服务质量；要做到克已奉公，遵守纪律；说实话、报实情、办实事、求实效。</w:t>
      </w:r>
    </w:p>
    <w:p w:rsidR="004F3402" w:rsidRPr="005D1214" w:rsidRDefault="00737896" w:rsidP="005D1214">
      <w:pPr>
        <w:numPr>
          <w:ilvl w:val="0"/>
          <w:numId w:val="4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总结和交流业内同行在服务和管理方面的先进经验，改善不当的服务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lastRenderedPageBreak/>
        <w:t>管理模式，建立高效的服务管理制度。</w:t>
      </w:r>
    </w:p>
    <w:p w:rsidR="004F3402" w:rsidRPr="008E3920" w:rsidRDefault="00737896" w:rsidP="005D1214">
      <w:pPr>
        <w:numPr>
          <w:ilvl w:val="0"/>
          <w:numId w:val="5"/>
        </w:num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8E3920">
        <w:rPr>
          <w:rFonts w:asciiTheme="minorEastAsia" w:eastAsiaTheme="minorEastAsia" w:hAnsiTheme="minorEastAsia" w:cs="楷体"/>
          <w:b/>
          <w:bCs/>
          <w:sz w:val="24"/>
          <w:szCs w:val="24"/>
        </w:rPr>
        <w:t>服务方式</w:t>
      </w:r>
    </w:p>
    <w:p w:rsidR="004F3402" w:rsidRPr="005D1214" w:rsidRDefault="00737896" w:rsidP="005D1214">
      <w:pPr>
        <w:numPr>
          <w:ilvl w:val="0"/>
          <w:numId w:val="6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8E3920">
        <w:rPr>
          <w:rFonts w:asciiTheme="minorEastAsia" w:eastAsiaTheme="minorEastAsia" w:hAnsiTheme="minorEastAsia" w:cs="楷体" w:hint="eastAsia"/>
          <w:sz w:val="24"/>
          <w:szCs w:val="24"/>
        </w:rPr>
        <w:t>通过互联网。</w:t>
      </w:r>
      <w:proofErr w:type="gramStart"/>
      <w:r w:rsidR="00C97D0E" w:rsidRPr="008E3920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8E3920">
        <w:rPr>
          <w:rFonts w:asciiTheme="minorEastAsia" w:eastAsiaTheme="minorEastAsia" w:hAnsiTheme="minorEastAsia" w:cs="楷体" w:hint="eastAsia"/>
          <w:sz w:val="24"/>
          <w:szCs w:val="24"/>
        </w:rPr>
        <w:t>信息</w:t>
      </w:r>
      <w:proofErr w:type="gramEnd"/>
      <w:r w:rsidRPr="008E3920">
        <w:rPr>
          <w:rFonts w:asciiTheme="minorEastAsia" w:eastAsiaTheme="minorEastAsia" w:hAnsiTheme="minorEastAsia" w:cs="楷体" w:hint="eastAsia"/>
          <w:sz w:val="24"/>
          <w:szCs w:val="24"/>
        </w:rPr>
        <w:t>服务主要通过各大网站及有关自媒体平台发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布。</w:t>
      </w:r>
    </w:p>
    <w:p w:rsidR="004F3402" w:rsidRDefault="00737896" w:rsidP="005D1214">
      <w:pPr>
        <w:numPr>
          <w:ilvl w:val="0"/>
          <w:numId w:val="6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通过实地走访。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工作人员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将定期、不定期地走访合作单位、服务对象，了解掌握合作单位、服务对象的情况，听取合作单位、服务对象的反馈建议。</w:t>
      </w:r>
    </w:p>
    <w:p w:rsidR="004F3402" w:rsidRPr="00F03904" w:rsidRDefault="008E3920" w:rsidP="008E3920">
      <w:pPr>
        <w:numPr>
          <w:ilvl w:val="0"/>
          <w:numId w:val="6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8E3920">
        <w:rPr>
          <w:rFonts w:asciiTheme="minorEastAsia" w:eastAsiaTheme="minorEastAsia" w:hAnsiTheme="minorEastAsia" w:hint="eastAsia"/>
          <w:sz w:val="24"/>
          <w:szCs w:val="24"/>
        </w:rPr>
        <w:t>通过反馈制度。每次活动开展通过填写反馈表或意见函的方式了解服务情况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F3402" w:rsidRPr="005D1214" w:rsidRDefault="00737896" w:rsidP="005D1214">
      <w:pPr>
        <w:numPr>
          <w:ilvl w:val="0"/>
          <w:numId w:val="6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通</w:t>
      </w:r>
      <w:r w:rsidRPr="008E3920">
        <w:rPr>
          <w:rFonts w:asciiTheme="minorEastAsia" w:eastAsiaTheme="minorEastAsia" w:hAnsiTheme="minorEastAsia" w:cs="楷体" w:hint="eastAsia"/>
          <w:sz w:val="24"/>
          <w:szCs w:val="24"/>
        </w:rPr>
        <w:t>过社交工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具。通过电话、网络、书信等形式进行联系和沟通。服务对象可以通过电话、网络、书信等形式反映需要</w:t>
      </w:r>
      <w:proofErr w:type="gramStart"/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帮助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解决的困难和问题以及业务咨询，也可以通过上述方式进行投诉。</w:t>
      </w:r>
    </w:p>
    <w:p w:rsidR="004F3402" w:rsidRPr="005D1214" w:rsidRDefault="0032061F" w:rsidP="005D1214">
      <w:pPr>
        <w:numPr>
          <w:ilvl w:val="0"/>
          <w:numId w:val="7"/>
        </w:numPr>
        <w:spacing w:afterLines="50" w:after="156" w:line="360" w:lineRule="auto"/>
        <w:ind w:firstLineChars="200" w:firstLine="482"/>
        <w:rPr>
          <w:rFonts w:asciiTheme="minorEastAsia" w:eastAsiaTheme="minorEastAsia" w:hAnsiTheme="minorEastAsia" w:cs="楷体"/>
          <w:sz w:val="24"/>
          <w:szCs w:val="24"/>
        </w:rPr>
      </w:pPr>
      <w:proofErr w:type="gramStart"/>
      <w:r>
        <w:rPr>
          <w:rFonts w:asciiTheme="minorEastAsia" w:eastAsiaTheme="minorEastAsia" w:hAnsiTheme="minorEastAsia" w:cs="楷体" w:hint="eastAsia"/>
          <w:b/>
          <w:bCs/>
          <w:sz w:val="24"/>
          <w:szCs w:val="24"/>
        </w:rPr>
        <w:t>行诺</w:t>
      </w:r>
      <w:r w:rsidR="00737896" w:rsidRPr="005D1214">
        <w:rPr>
          <w:rFonts w:asciiTheme="minorEastAsia" w:eastAsiaTheme="minorEastAsia" w:hAnsiTheme="minorEastAsia" w:cs="楷体"/>
          <w:b/>
          <w:bCs/>
          <w:sz w:val="24"/>
          <w:szCs w:val="24"/>
        </w:rPr>
        <w:t>监督</w:t>
      </w:r>
      <w:proofErr w:type="gramEnd"/>
    </w:p>
    <w:p w:rsidR="004F3402" w:rsidRPr="005D1214" w:rsidRDefault="00737896" w:rsidP="005D1214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通过</w:t>
      </w:r>
      <w:r w:rsidRPr="00924445">
        <w:rPr>
          <w:rFonts w:asciiTheme="minorEastAsia" w:eastAsiaTheme="minorEastAsia" w:hAnsiTheme="minorEastAsia" w:cs="楷体" w:hint="eastAsia"/>
          <w:sz w:val="24"/>
          <w:szCs w:val="24"/>
        </w:rPr>
        <w:t>投诉电话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等方式，接受对违诺行为的监督和举报；认真受理群众的投诉和举报，及时调查处理，并向当事人反馈。</w:t>
      </w:r>
    </w:p>
    <w:p w:rsidR="004F3402" w:rsidRPr="005D1214" w:rsidRDefault="00737896" w:rsidP="005D1214">
      <w:pPr>
        <w:numPr>
          <w:ilvl w:val="0"/>
          <w:numId w:val="7"/>
        </w:numPr>
        <w:spacing w:afterLines="50" w:after="156" w:line="360" w:lineRule="auto"/>
        <w:ind w:firstLineChars="200" w:firstLine="482"/>
        <w:rPr>
          <w:rFonts w:asciiTheme="minorEastAsia" w:eastAsiaTheme="minorEastAsia" w:hAnsiTheme="minorEastAsia"/>
          <w:sz w:val="24"/>
          <w:szCs w:val="24"/>
        </w:rPr>
      </w:pPr>
      <w:r w:rsidRPr="005D1214">
        <w:rPr>
          <w:rFonts w:asciiTheme="minorEastAsia" w:eastAsiaTheme="minorEastAsia" w:hAnsiTheme="minorEastAsia" w:cs="楷体"/>
          <w:b/>
          <w:bCs/>
          <w:sz w:val="24"/>
          <w:szCs w:val="24"/>
        </w:rPr>
        <w:t>违诺处理</w:t>
      </w:r>
    </w:p>
    <w:p w:rsidR="004F3402" w:rsidRPr="005D1214" w:rsidRDefault="00C97D0E" w:rsidP="005D1214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="00737896" w:rsidRPr="005D1214">
        <w:rPr>
          <w:rFonts w:asciiTheme="minorEastAsia" w:eastAsiaTheme="minorEastAsia" w:hAnsiTheme="minorEastAsia" w:cs="楷体" w:hint="eastAsia"/>
          <w:sz w:val="24"/>
          <w:szCs w:val="24"/>
        </w:rPr>
        <w:t>违反</w:t>
      </w:r>
      <w:proofErr w:type="gramEnd"/>
      <w:r w:rsidR="00737896" w:rsidRPr="005D1214">
        <w:rPr>
          <w:rFonts w:asciiTheme="minorEastAsia" w:eastAsiaTheme="minorEastAsia" w:hAnsiTheme="minorEastAsia" w:cs="楷体" w:hint="eastAsia"/>
          <w:sz w:val="24"/>
          <w:szCs w:val="24"/>
        </w:rPr>
        <w:t>承诺服务制度的行为，要从行政、法律、经济等方面</w:t>
      </w:r>
      <w:proofErr w:type="gramStart"/>
      <w:r w:rsidR="00737896" w:rsidRPr="005D1214">
        <w:rPr>
          <w:rFonts w:asciiTheme="minorEastAsia" w:eastAsiaTheme="minorEastAsia" w:hAnsiTheme="minorEastAsia" w:cs="楷体" w:hint="eastAsia"/>
          <w:sz w:val="24"/>
          <w:szCs w:val="24"/>
        </w:rPr>
        <w:t>作出</w:t>
      </w:r>
      <w:proofErr w:type="gramEnd"/>
      <w:r w:rsidR="00737896" w:rsidRPr="005D1214">
        <w:rPr>
          <w:rFonts w:asciiTheme="minorEastAsia" w:eastAsiaTheme="minorEastAsia" w:hAnsiTheme="minorEastAsia" w:cs="楷体" w:hint="eastAsia"/>
          <w:sz w:val="24"/>
          <w:szCs w:val="24"/>
        </w:rPr>
        <w:t>处罚规定，并严格执行。给当事人造成损失的，要按承诺的标准予以赔偿。</w:t>
      </w:r>
    </w:p>
    <w:p w:rsidR="004F3402" w:rsidRPr="005D1214" w:rsidRDefault="00737896" w:rsidP="005D1214">
      <w:pPr>
        <w:numPr>
          <w:ilvl w:val="0"/>
          <w:numId w:val="8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经办人员在办理业务时举止不文明、态度不和蔼的，给予批评教育；态度粗暴，与来访者发生争吵的，给予诫勉教育并责令其向当事人赔礼道歉；对情节严重，造成恶劣影响的，根据有关规定追究其相应责任。</w:t>
      </w:r>
    </w:p>
    <w:p w:rsidR="004F3402" w:rsidRPr="005D1214" w:rsidRDefault="00737896" w:rsidP="005D1214">
      <w:pPr>
        <w:numPr>
          <w:ilvl w:val="0"/>
          <w:numId w:val="8"/>
        </w:num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对于工作中存在故意刁难、以权谋私、吃拿卡要等问题的工作人员，经核查属实后，按照有关规定处理。</w:t>
      </w:r>
    </w:p>
    <w:p w:rsidR="004F3402" w:rsidRPr="005D1214" w:rsidRDefault="00737896" w:rsidP="005D1214">
      <w:pPr>
        <w:numPr>
          <w:ilvl w:val="0"/>
          <w:numId w:val="7"/>
        </w:numPr>
        <w:spacing w:afterLines="50" w:after="156" w:line="360" w:lineRule="auto"/>
        <w:ind w:firstLineChars="200" w:firstLine="482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/>
          <w:b/>
          <w:bCs/>
          <w:sz w:val="24"/>
          <w:szCs w:val="24"/>
        </w:rPr>
        <w:lastRenderedPageBreak/>
        <w:t>修改制定</w:t>
      </w:r>
    </w:p>
    <w:p w:rsidR="004F3402" w:rsidRDefault="00737896" w:rsidP="005D1214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楷体"/>
          <w:sz w:val="24"/>
          <w:szCs w:val="24"/>
        </w:rPr>
      </w:pP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本制度其他未尽之事宜，参照国家相关法律法规</w:t>
      </w:r>
      <w:proofErr w:type="gramStart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及</w:t>
      </w:r>
      <w:r w:rsidR="00C97D0E" w:rsidRPr="005D1214">
        <w:rPr>
          <w:rFonts w:asciiTheme="minorEastAsia" w:eastAsiaTheme="minorEastAsia" w:hAnsiTheme="minorEastAsia" w:cs="楷体" w:hint="eastAsia"/>
          <w:sz w:val="24"/>
          <w:szCs w:val="24"/>
        </w:rPr>
        <w:t>复恩</w:t>
      </w:r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章程</w:t>
      </w:r>
      <w:proofErr w:type="gramEnd"/>
      <w:r w:rsidRPr="005D1214">
        <w:rPr>
          <w:rFonts w:asciiTheme="minorEastAsia" w:eastAsiaTheme="minorEastAsia" w:hAnsiTheme="minorEastAsia" w:cs="楷体" w:hint="eastAsia"/>
          <w:sz w:val="24"/>
          <w:szCs w:val="24"/>
        </w:rPr>
        <w:t>与相关制度文件执行。本制度修改需经理事会会议通过。</w:t>
      </w:r>
    </w:p>
    <w:p w:rsidR="00F907D9" w:rsidRPr="00F907D9" w:rsidRDefault="00F907D9" w:rsidP="005D1214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楷体"/>
          <w:sz w:val="24"/>
          <w:szCs w:val="24"/>
        </w:rPr>
      </w:pPr>
      <w:r w:rsidRPr="00F907D9">
        <w:rPr>
          <w:rFonts w:asciiTheme="minorEastAsia" w:eastAsiaTheme="minorEastAsia" w:hAnsiTheme="minorEastAsia" w:cs="楷体" w:hint="eastAsia"/>
          <w:sz w:val="24"/>
          <w:szCs w:val="24"/>
        </w:rPr>
        <w:t>本制度于上海复恩社会组织法律</w:t>
      </w:r>
      <w:r w:rsidR="0032061F">
        <w:rPr>
          <w:rFonts w:asciiTheme="minorEastAsia" w:eastAsiaTheme="minorEastAsia" w:hAnsiTheme="minorEastAsia" w:cs="楷体" w:hint="eastAsia"/>
          <w:sz w:val="24"/>
          <w:szCs w:val="24"/>
        </w:rPr>
        <w:t>研究与</w:t>
      </w:r>
      <w:r w:rsidR="00756FE0">
        <w:rPr>
          <w:rFonts w:asciiTheme="minorEastAsia" w:eastAsiaTheme="minorEastAsia" w:hAnsiTheme="minorEastAsia" w:cs="楷体" w:hint="eastAsia"/>
          <w:sz w:val="24"/>
          <w:szCs w:val="24"/>
        </w:rPr>
        <w:t>服务中心经第二</w:t>
      </w:r>
      <w:r w:rsidRPr="00F907D9">
        <w:rPr>
          <w:rFonts w:asciiTheme="minorEastAsia" w:eastAsiaTheme="minorEastAsia" w:hAnsiTheme="minorEastAsia" w:cs="楷体" w:hint="eastAsia"/>
          <w:sz w:val="24"/>
          <w:szCs w:val="24"/>
        </w:rPr>
        <w:t>届理事会第</w:t>
      </w:r>
      <w:r w:rsidR="00756FE0">
        <w:rPr>
          <w:rFonts w:asciiTheme="minorEastAsia" w:eastAsiaTheme="minorEastAsia" w:hAnsiTheme="minorEastAsia" w:cs="楷体" w:hint="eastAsia"/>
          <w:sz w:val="24"/>
          <w:szCs w:val="24"/>
        </w:rPr>
        <w:t>四</w:t>
      </w:r>
      <w:bookmarkStart w:id="0" w:name="_GoBack"/>
      <w:bookmarkEnd w:id="0"/>
      <w:r w:rsidRPr="00F907D9">
        <w:rPr>
          <w:rFonts w:asciiTheme="minorEastAsia" w:eastAsiaTheme="minorEastAsia" w:hAnsiTheme="minorEastAsia" w:cs="楷体" w:hint="eastAsia"/>
          <w:sz w:val="24"/>
          <w:szCs w:val="24"/>
        </w:rPr>
        <w:t>次会议审议通过，即日起施行。</w:t>
      </w:r>
    </w:p>
    <w:p w:rsidR="00F03904" w:rsidRPr="00F97E32" w:rsidRDefault="00F97E32" w:rsidP="00F97E32">
      <w:pPr>
        <w:spacing w:afterLines="50" w:after="156" w:line="360" w:lineRule="auto"/>
        <w:ind w:left="482"/>
        <w:rPr>
          <w:rFonts w:asciiTheme="minorEastAsia" w:eastAsiaTheme="minorEastAsia" w:hAnsiTheme="minorEastAsia" w:cs="楷体"/>
          <w:b/>
          <w:bCs/>
          <w:sz w:val="24"/>
          <w:szCs w:val="24"/>
        </w:rPr>
      </w:pPr>
      <w:r>
        <w:rPr>
          <w:rFonts w:asciiTheme="minorEastAsia" w:eastAsiaTheme="minorEastAsia" w:hAnsiTheme="minorEastAsia" w:cs="楷体" w:hint="eastAsia"/>
          <w:b/>
          <w:bCs/>
          <w:sz w:val="24"/>
          <w:szCs w:val="24"/>
        </w:rPr>
        <w:t>附件</w:t>
      </w:r>
      <w:r w:rsidR="00F03904" w:rsidRPr="00F97E32">
        <w:rPr>
          <w:rFonts w:asciiTheme="minorEastAsia" w:eastAsiaTheme="minorEastAsia" w:hAnsiTheme="minorEastAsia" w:cs="楷体" w:hint="eastAsia"/>
          <w:b/>
          <w:bCs/>
          <w:sz w:val="24"/>
          <w:szCs w:val="24"/>
        </w:rPr>
        <w:t>：</w:t>
      </w:r>
      <w:r w:rsidR="00F03904" w:rsidRPr="00F97E32">
        <w:rPr>
          <w:rFonts w:asciiTheme="minorEastAsia" w:eastAsiaTheme="minorEastAsia" w:hAnsiTheme="minorEastAsia" w:cs="楷体"/>
          <w:b/>
          <w:bCs/>
          <w:sz w:val="24"/>
          <w:szCs w:val="24"/>
        </w:rPr>
        <w:t>服务意见反馈表</w:t>
      </w: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Default="00F97E32" w:rsidP="00F97E32">
      <w:pPr>
        <w:spacing w:line="360" w:lineRule="auto"/>
        <w:rPr>
          <w:rFonts w:asciiTheme="minorEastAsia" w:eastAsiaTheme="minorEastAsia" w:hAnsiTheme="minorEastAsia" w:cs="楷体"/>
          <w:b/>
          <w:sz w:val="24"/>
          <w:szCs w:val="24"/>
        </w:rPr>
      </w:pPr>
    </w:p>
    <w:p w:rsidR="00F97E32" w:rsidRPr="00F97E32" w:rsidRDefault="00F97E32" w:rsidP="00F97E32">
      <w:pPr>
        <w:spacing w:line="360" w:lineRule="auto"/>
        <w:rPr>
          <w:b/>
          <w:sz w:val="32"/>
          <w:szCs w:val="32"/>
        </w:rPr>
      </w:pPr>
      <w:r w:rsidRPr="00F97E32">
        <w:rPr>
          <w:rFonts w:hint="eastAsia"/>
          <w:b/>
          <w:sz w:val="32"/>
          <w:szCs w:val="32"/>
        </w:rPr>
        <w:t>附件</w:t>
      </w:r>
      <w:r w:rsidRPr="00F97E32">
        <w:rPr>
          <w:b/>
          <w:sz w:val="32"/>
          <w:szCs w:val="32"/>
        </w:rPr>
        <w:t>：</w:t>
      </w:r>
    </w:p>
    <w:p w:rsidR="007A6CB2" w:rsidRPr="007F3BBE" w:rsidRDefault="007A6CB2" w:rsidP="007A6CB2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 w:rsidRPr="007F3BBE">
        <w:rPr>
          <w:rFonts w:ascii="宋体" w:hAnsi="宋体" w:hint="eastAsia"/>
          <w:b/>
          <w:sz w:val="28"/>
          <w:szCs w:val="28"/>
        </w:rPr>
        <w:t>服务对象满意度调查问卷</w:t>
      </w:r>
    </w:p>
    <w:p w:rsidR="007A6CB2" w:rsidRPr="007F3BBE" w:rsidRDefault="007A6CB2" w:rsidP="007A6CB2">
      <w:pPr>
        <w:spacing w:line="360" w:lineRule="auto"/>
        <w:ind w:leftChars="-270" w:left="-567" w:rightChars="-230" w:right="-483"/>
        <w:rPr>
          <w:rFonts w:ascii="宋体" w:hAnsi="宋体"/>
          <w:sz w:val="24"/>
          <w:szCs w:val="24"/>
        </w:rPr>
      </w:pPr>
      <w:r w:rsidRPr="007F3BBE">
        <w:rPr>
          <w:rFonts w:ascii="宋体" w:hAnsi="宋体" w:hint="eastAsia"/>
          <w:sz w:val="24"/>
          <w:szCs w:val="24"/>
        </w:rPr>
        <w:t>亲爱的伙伴，您好！</w:t>
      </w:r>
    </w:p>
    <w:p w:rsidR="007A6CB2" w:rsidRPr="007F3BBE" w:rsidRDefault="007A6CB2" w:rsidP="007A6CB2">
      <w:pPr>
        <w:spacing w:line="360" w:lineRule="auto"/>
        <w:ind w:leftChars="-270" w:left="-567" w:rightChars="-230" w:right="-483" w:firstLineChars="200" w:firstLine="480"/>
        <w:rPr>
          <w:rFonts w:ascii="宋体" w:hAnsi="宋体"/>
          <w:sz w:val="24"/>
          <w:szCs w:val="24"/>
        </w:rPr>
      </w:pPr>
      <w:r w:rsidRPr="007F3BBE">
        <w:rPr>
          <w:rFonts w:ascii="宋体" w:hAnsi="宋体" w:hint="eastAsia"/>
          <w:sz w:val="24"/>
          <w:szCs w:val="24"/>
        </w:rPr>
        <w:t>感谢您参加上海</w:t>
      </w:r>
      <w:proofErr w:type="gramStart"/>
      <w:r w:rsidRPr="007F3BBE">
        <w:rPr>
          <w:rFonts w:ascii="宋体" w:hAnsi="宋体"/>
          <w:sz w:val="24"/>
          <w:szCs w:val="24"/>
        </w:rPr>
        <w:t>复恩社会</w:t>
      </w:r>
      <w:proofErr w:type="gramEnd"/>
      <w:r w:rsidRPr="007F3BBE">
        <w:rPr>
          <w:rFonts w:ascii="宋体" w:hAnsi="宋体"/>
          <w:sz w:val="24"/>
          <w:szCs w:val="24"/>
        </w:rPr>
        <w:t>组织法律</w:t>
      </w:r>
      <w:r w:rsidR="004F5C42">
        <w:rPr>
          <w:rFonts w:ascii="宋体" w:hAnsi="宋体" w:hint="eastAsia"/>
          <w:sz w:val="24"/>
          <w:szCs w:val="24"/>
        </w:rPr>
        <w:t>研究与</w:t>
      </w:r>
      <w:r w:rsidRPr="007F3BBE">
        <w:rPr>
          <w:rFonts w:ascii="宋体" w:hAnsi="宋体"/>
          <w:sz w:val="24"/>
          <w:szCs w:val="24"/>
        </w:rPr>
        <w:t>服务中心</w:t>
      </w:r>
      <w:r w:rsidRPr="007F3BBE">
        <w:rPr>
          <w:rFonts w:ascii="宋体" w:hAnsi="宋体" w:hint="eastAsia"/>
          <w:sz w:val="24"/>
          <w:szCs w:val="24"/>
        </w:rPr>
        <w:t>组织的活动，为了能够不断完善服务内容，提升服务质量，请对本次活动进行评价，感谢您的支持！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758"/>
        <w:gridCol w:w="3915"/>
        <w:gridCol w:w="714"/>
        <w:gridCol w:w="850"/>
        <w:gridCol w:w="851"/>
        <w:gridCol w:w="992"/>
        <w:gridCol w:w="1413"/>
      </w:tblGrid>
      <w:tr w:rsidR="007A6CB2" w:rsidRPr="007F3BBE" w:rsidTr="00D53DE9">
        <w:trPr>
          <w:jc w:val="center"/>
        </w:trPr>
        <w:tc>
          <w:tcPr>
            <w:tcW w:w="758" w:type="dxa"/>
            <w:vMerge w:val="restart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915" w:type="dxa"/>
            <w:vMerge w:val="restart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</w:p>
        </w:tc>
        <w:tc>
          <w:tcPr>
            <w:tcW w:w="4820" w:type="dxa"/>
            <w:gridSpan w:val="5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满意度</w:t>
            </w:r>
          </w:p>
        </w:tc>
      </w:tr>
      <w:tr w:rsidR="007A6CB2" w:rsidRPr="007F3BBE" w:rsidTr="00D53DE9">
        <w:trPr>
          <w:jc w:val="center"/>
        </w:trPr>
        <w:tc>
          <w:tcPr>
            <w:tcW w:w="758" w:type="dxa"/>
            <w:vMerge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915" w:type="dxa"/>
            <w:vMerge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很满意</w:t>
            </w: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满意</w:t>
            </w: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一般</w:t>
            </w: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不满意</w:t>
            </w: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很不满意</w:t>
            </w:r>
          </w:p>
        </w:tc>
      </w:tr>
      <w:tr w:rsidR="007A6CB2" w:rsidRPr="007F3BBE" w:rsidTr="00D53DE9">
        <w:trPr>
          <w:trHeight w:val="728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您对本场活动总体满意吗？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694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您对本场活动的活动时间满意吗？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702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您对本场活动的活动地点满意吗？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710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您对本场活动的活动形式满意吗？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690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您对本场活动的活动内容满意吗？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708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您对本场活动的宣传满意吗？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688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您对本场活动的培训老师满意吗？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700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您对本场活动的工作人员满意吗？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696"/>
          <w:jc w:val="center"/>
        </w:trPr>
        <w:tc>
          <w:tcPr>
            <w:tcW w:w="758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915" w:type="dxa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t>通过本次活动，您有那些收获？</w:t>
            </w:r>
          </w:p>
        </w:tc>
        <w:tc>
          <w:tcPr>
            <w:tcW w:w="714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7A6CB2" w:rsidRPr="007F3BBE" w:rsidRDefault="007A6CB2" w:rsidP="00D53DE9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A6CB2" w:rsidRPr="007F3BBE" w:rsidTr="00D53DE9">
        <w:trPr>
          <w:trHeight w:val="1543"/>
          <w:jc w:val="center"/>
        </w:trPr>
        <w:tc>
          <w:tcPr>
            <w:tcW w:w="9493" w:type="dxa"/>
            <w:gridSpan w:val="7"/>
            <w:vAlign w:val="center"/>
          </w:tcPr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F3BBE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您认为还有哪些方面需要改进？</w:t>
            </w:r>
          </w:p>
          <w:p w:rsidR="007A6CB2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7A6CB2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7A6CB2" w:rsidRPr="007F3BBE" w:rsidRDefault="007A6CB2" w:rsidP="00D53DE9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F3402" w:rsidRPr="007A6CB2" w:rsidRDefault="004F3402" w:rsidP="00F97E32">
      <w:pPr>
        <w:spacing w:afterLines="50" w:after="156" w:line="360" w:lineRule="auto"/>
        <w:rPr>
          <w:rFonts w:asciiTheme="minorEastAsia" w:eastAsiaTheme="minorEastAsia" w:hAnsiTheme="minorEastAsia" w:cs="楷体"/>
          <w:sz w:val="24"/>
          <w:szCs w:val="24"/>
        </w:rPr>
      </w:pPr>
    </w:p>
    <w:sectPr w:rsidR="004F3402" w:rsidRPr="007A6CB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35A" w:rsidRDefault="0074535A" w:rsidP="00C97D0E">
      <w:r>
        <w:separator/>
      </w:r>
    </w:p>
  </w:endnote>
  <w:endnote w:type="continuationSeparator" w:id="0">
    <w:p w:rsidR="0074535A" w:rsidRDefault="0074535A" w:rsidP="00C9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35A" w:rsidRDefault="0074535A" w:rsidP="00C97D0E">
      <w:r>
        <w:separator/>
      </w:r>
    </w:p>
  </w:footnote>
  <w:footnote w:type="continuationSeparator" w:id="0">
    <w:p w:rsidR="0074535A" w:rsidRDefault="0074535A" w:rsidP="00C97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21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49"/>
      <w:gridCol w:w="4992"/>
      <w:gridCol w:w="1276"/>
    </w:tblGrid>
    <w:tr w:rsidR="008D7488" w:rsidTr="000B234F">
      <w:trPr>
        <w:trHeight w:val="1135"/>
      </w:trPr>
      <w:tc>
        <w:tcPr>
          <w:tcW w:w="1949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D7488" w:rsidRDefault="008D7488" w:rsidP="008D7488">
          <w:pPr>
            <w:suppressAutoHyphens/>
            <w:autoSpaceDE w:val="0"/>
            <w:autoSpaceDN w:val="0"/>
            <w:adjustRightInd w:val="0"/>
            <w:spacing w:line="288" w:lineRule="auto"/>
            <w:jc w:val="center"/>
            <w:rPr>
              <w:rFonts w:ascii="Verdana" w:hAnsi="Verdana" w:cs="Verdana"/>
              <w:color w:val="000000"/>
              <w:kern w:val="0"/>
              <w:sz w:val="24"/>
              <w:szCs w:val="24"/>
            </w:rPr>
          </w:pPr>
          <w:r>
            <w:rPr>
              <w:rFonts w:ascii="Verdana" w:hAnsi="Verdana" w:cs="Verdana"/>
              <w:noProof/>
              <w:color w:val="000000"/>
              <w:kern w:val="0"/>
              <w:sz w:val="24"/>
              <w:szCs w:val="24"/>
            </w:rPr>
            <w:drawing>
              <wp:inline distT="0" distB="0" distL="114300" distR="114300" wp14:anchorId="28536B02" wp14:editId="233CF130">
                <wp:extent cx="1005205" cy="695960"/>
                <wp:effectExtent l="0" t="0" r="4445" b="8890"/>
                <wp:docPr id="3" name="图片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205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2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D7488" w:rsidRDefault="008D7488" w:rsidP="008D7488">
          <w:pPr>
            <w:suppressAutoHyphens/>
            <w:autoSpaceDE w:val="0"/>
            <w:autoSpaceDN w:val="0"/>
            <w:adjustRightInd w:val="0"/>
            <w:spacing w:line="288" w:lineRule="auto"/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电话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(Tel)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 xml:space="preserve">86-21-6093 6919 </w:t>
          </w:r>
        </w:p>
        <w:p w:rsidR="008D7488" w:rsidRDefault="008D7488" w:rsidP="008D7488">
          <w:pPr>
            <w:suppressAutoHyphens/>
            <w:autoSpaceDE w:val="0"/>
            <w:autoSpaceDN w:val="0"/>
            <w:adjustRightInd w:val="0"/>
            <w:spacing w:line="288" w:lineRule="auto"/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网站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(Web)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hyperlink r:id="rId2" w:history="1">
            <w:r>
              <w:rPr>
                <w:rStyle w:val="a9"/>
                <w:rFonts w:ascii="Verdana" w:hAnsi="Verdana" w:cs="Verdana"/>
                <w:color w:val="404040" w:themeColor="text1" w:themeTint="BF"/>
                <w:kern w:val="0"/>
                <w:sz w:val="16"/>
                <w:szCs w:val="16"/>
              </w:rPr>
              <w:t>www.forngo.org</w:t>
            </w:r>
          </w:hyperlink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 xml:space="preserve">    </w:t>
          </w:r>
        </w:p>
        <w:p w:rsidR="008D7488" w:rsidRDefault="008D7488" w:rsidP="008D7488">
          <w:pPr>
            <w:suppressAutoHyphens/>
            <w:autoSpaceDE w:val="0"/>
            <w:autoSpaceDN w:val="0"/>
            <w:adjustRightInd w:val="0"/>
            <w:spacing w:line="288" w:lineRule="auto"/>
            <w:rPr>
              <w:rFonts w:ascii="Verdana" w:hAnsi="Verdana" w:cs="Verdana"/>
              <w:color w:val="C0C0C0"/>
              <w:kern w:val="0"/>
              <w:sz w:val="16"/>
              <w:szCs w:val="16"/>
            </w:rPr>
          </w:pP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邮箱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(E-mail)</w:t>
          </w:r>
          <w:r>
            <w:rPr>
              <w:rFonts w:ascii="Verdana" w:hAnsi="Verdana" w:cs="Verdana" w:hint="eastAsia"/>
              <w:color w:val="404040" w:themeColor="text1" w:themeTint="BF"/>
              <w:kern w:val="0"/>
              <w:sz w:val="16"/>
              <w:szCs w:val="16"/>
            </w:rPr>
            <w:t>：</w:t>
          </w:r>
          <w:r>
            <w:rPr>
              <w:rFonts w:ascii="Verdana" w:hAnsi="Verdana" w:cs="Verdana"/>
              <w:color w:val="404040" w:themeColor="text1" w:themeTint="BF"/>
              <w:kern w:val="0"/>
              <w:sz w:val="16"/>
              <w:szCs w:val="16"/>
            </w:rPr>
            <w:t>office@forngo.org</w:t>
          </w:r>
        </w:p>
      </w:tc>
      <w:tc>
        <w:tcPr>
          <w:tcW w:w="1276" w:type="dxa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8D7488" w:rsidRDefault="008D7488" w:rsidP="008D7488">
          <w:pPr>
            <w:suppressAutoHyphens/>
            <w:autoSpaceDE w:val="0"/>
            <w:autoSpaceDN w:val="0"/>
            <w:adjustRightInd w:val="0"/>
            <w:spacing w:line="288" w:lineRule="auto"/>
            <w:jc w:val="right"/>
            <w:rPr>
              <w:rFonts w:ascii="Verdana" w:hAnsi="Verdana" w:cs="Verdana"/>
              <w:color w:val="000000"/>
              <w:kern w:val="0"/>
              <w:sz w:val="24"/>
              <w:szCs w:val="24"/>
            </w:rPr>
          </w:pPr>
        </w:p>
        <w:p w:rsidR="008D7488" w:rsidRDefault="008D7488" w:rsidP="008D7488">
          <w:pPr>
            <w:suppressAutoHyphens/>
            <w:autoSpaceDE w:val="0"/>
            <w:autoSpaceDN w:val="0"/>
            <w:adjustRightInd w:val="0"/>
            <w:spacing w:line="288" w:lineRule="auto"/>
            <w:ind w:right="240"/>
            <w:jc w:val="right"/>
            <w:rPr>
              <w:rFonts w:ascii="Verdana" w:hAnsi="Verdana" w:cs="Verdana"/>
              <w:color w:val="000000"/>
              <w:kern w:val="0"/>
              <w:sz w:val="24"/>
              <w:szCs w:val="24"/>
            </w:rPr>
          </w:pPr>
          <w:r>
            <w:rPr>
              <w:rFonts w:ascii="Verdana" w:hAnsi="Verdana" w:cs="Verdana"/>
              <w:noProof/>
              <w:color w:val="000000"/>
              <w:kern w:val="0"/>
              <w:sz w:val="24"/>
              <w:szCs w:val="24"/>
            </w:rPr>
            <w:drawing>
              <wp:inline distT="0" distB="0" distL="0" distR="0" wp14:anchorId="73FD8085" wp14:editId="5F387676">
                <wp:extent cx="581025" cy="581025"/>
                <wp:effectExtent l="0" t="0" r="9525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A505B" w:rsidRDefault="00DA505B" w:rsidP="00DA505B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E6A4"/>
    <w:multiLevelType w:val="singleLevel"/>
    <w:tmpl w:val="23CA50FA"/>
    <w:lvl w:ilvl="0">
      <w:start w:val="5"/>
      <w:numFmt w:val="chineseCounting"/>
      <w:suff w:val="nothing"/>
      <w:lvlText w:val="%1、"/>
      <w:lvlJc w:val="left"/>
      <w:pPr>
        <w:ind w:left="29" w:firstLine="397"/>
      </w:pPr>
      <w:rPr>
        <w:rFonts w:eastAsia="楷体" w:hint="eastAsia"/>
        <w:b/>
        <w:sz w:val="28"/>
        <w:szCs w:val="28"/>
      </w:rPr>
    </w:lvl>
  </w:abstractNum>
  <w:abstractNum w:abstractNumId="1" w15:restartNumberingAfterBreak="0">
    <w:nsid w:val="36420F0D"/>
    <w:multiLevelType w:val="singleLevel"/>
    <w:tmpl w:val="36420F0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41A33BB2"/>
    <w:multiLevelType w:val="singleLevel"/>
    <w:tmpl w:val="41A33BB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422772DB"/>
    <w:multiLevelType w:val="singleLevel"/>
    <w:tmpl w:val="422772D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68003DA9"/>
    <w:multiLevelType w:val="singleLevel"/>
    <w:tmpl w:val="35824024"/>
    <w:lvl w:ilvl="0">
      <w:start w:val="6"/>
      <w:numFmt w:val="chineseCounting"/>
      <w:suff w:val="nothing"/>
      <w:lvlText w:val="%1、"/>
      <w:lvlJc w:val="left"/>
      <w:pPr>
        <w:ind w:left="0" w:firstLine="397"/>
      </w:pPr>
      <w:rPr>
        <w:rFonts w:eastAsia="楷体" w:hint="eastAsia"/>
        <w:b/>
        <w:sz w:val="28"/>
        <w:szCs w:val="28"/>
      </w:rPr>
    </w:lvl>
  </w:abstractNum>
  <w:abstractNum w:abstractNumId="5" w15:restartNumberingAfterBreak="0">
    <w:nsid w:val="6D66B004"/>
    <w:multiLevelType w:val="singleLevel"/>
    <w:tmpl w:val="6D66B00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 w15:restartNumberingAfterBreak="0">
    <w:nsid w:val="779AA540"/>
    <w:multiLevelType w:val="singleLevel"/>
    <w:tmpl w:val="69427CF2"/>
    <w:lvl w:ilvl="0">
      <w:start w:val="1"/>
      <w:numFmt w:val="chineseCounting"/>
      <w:suff w:val="nothing"/>
      <w:lvlText w:val="（%1）"/>
      <w:lvlJc w:val="left"/>
      <w:pPr>
        <w:ind w:left="6" w:firstLine="420"/>
      </w:pPr>
      <w:rPr>
        <w:rFonts w:hint="eastAsia"/>
        <w:b w:val="0"/>
        <w:i w:val="0"/>
      </w:rPr>
    </w:lvl>
  </w:abstractNum>
  <w:abstractNum w:abstractNumId="7" w15:restartNumberingAfterBreak="0">
    <w:nsid w:val="79911F06"/>
    <w:multiLevelType w:val="singleLevel"/>
    <w:tmpl w:val="79911F0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A6055"/>
    <w:rsid w:val="0003089E"/>
    <w:rsid w:val="000A3983"/>
    <w:rsid w:val="000B0F96"/>
    <w:rsid w:val="0017687B"/>
    <w:rsid w:val="001D457A"/>
    <w:rsid w:val="0032061F"/>
    <w:rsid w:val="00360822"/>
    <w:rsid w:val="004F3402"/>
    <w:rsid w:val="004F5C42"/>
    <w:rsid w:val="00584C32"/>
    <w:rsid w:val="005D1214"/>
    <w:rsid w:val="00737896"/>
    <w:rsid w:val="0074535A"/>
    <w:rsid w:val="00756FE0"/>
    <w:rsid w:val="00761001"/>
    <w:rsid w:val="00792A9A"/>
    <w:rsid w:val="007A6CB2"/>
    <w:rsid w:val="0080744D"/>
    <w:rsid w:val="00863480"/>
    <w:rsid w:val="008D7488"/>
    <w:rsid w:val="008E3920"/>
    <w:rsid w:val="00924445"/>
    <w:rsid w:val="00A602B6"/>
    <w:rsid w:val="00A8602D"/>
    <w:rsid w:val="00BD4CD7"/>
    <w:rsid w:val="00C97D0E"/>
    <w:rsid w:val="00D0106C"/>
    <w:rsid w:val="00D029F5"/>
    <w:rsid w:val="00DA4F3E"/>
    <w:rsid w:val="00DA505B"/>
    <w:rsid w:val="00DC475D"/>
    <w:rsid w:val="00E11CE0"/>
    <w:rsid w:val="00E25EA9"/>
    <w:rsid w:val="00E268AB"/>
    <w:rsid w:val="00EF0B8C"/>
    <w:rsid w:val="00F03904"/>
    <w:rsid w:val="00F907D9"/>
    <w:rsid w:val="00F97E32"/>
    <w:rsid w:val="411A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C0BF38"/>
  <w15:docId w15:val="{69F3B424-37DE-4AA5-A973-57C6B89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adjustRightInd w:val="0"/>
      <w:spacing w:before="260" w:after="260" w:line="413" w:lineRule="auto"/>
      <w:textAlignment w:val="baseline"/>
      <w:outlineLvl w:val="2"/>
    </w:pPr>
    <w:rPr>
      <w:rFonts w:asciiTheme="minorHAnsi" w:eastAsiaTheme="minorEastAsia" w:hAnsiTheme="minorHAnsi" w:cstheme="minorBidi"/>
      <w:b/>
      <w:sz w:val="32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D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97D0E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C97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97D0E"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8E3920"/>
    <w:pPr>
      <w:ind w:firstLineChars="200" w:firstLine="420"/>
    </w:pPr>
  </w:style>
  <w:style w:type="table" w:styleId="a8">
    <w:name w:val="Table Grid"/>
    <w:basedOn w:val="a1"/>
    <w:uiPriority w:val="39"/>
    <w:rsid w:val="00F0390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sid w:val="008D748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forngo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BD821D-6CEA-4B24-A83A-C487B810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319</Words>
  <Characters>1819</Characters>
  <Application>Microsoft Office Word</Application>
  <DocSecurity>0</DocSecurity>
  <Lines>15</Lines>
  <Paragraphs>4</Paragraphs>
  <ScaleCrop>false</ScaleCrop>
  <Company>Admin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</dc:creator>
  <cp:lastModifiedBy>GLF</cp:lastModifiedBy>
  <cp:revision>20</cp:revision>
  <dcterms:created xsi:type="dcterms:W3CDTF">2018-01-14T10:52:00Z</dcterms:created>
  <dcterms:modified xsi:type="dcterms:W3CDTF">2024-08-27T08:06:00Z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